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7485"/>
        </w:tabs>
        <w:jc w:val="center"/>
        <w:rPr>
          <w:rFonts w:hint="eastAsia" w:ascii="宋体" w:hAnsi="宋体"/>
          <w:b/>
          <w:sz w:val="36"/>
          <w:szCs w:val="36"/>
        </w:rPr>
      </w:pPr>
      <w:r>
        <w:rPr>
          <w:rFonts w:hint="eastAsia" w:ascii="宋体" w:hAnsi="宋体"/>
          <w:b/>
          <w:sz w:val="36"/>
          <w:szCs w:val="36"/>
        </w:rPr>
        <w:t>我校</w:t>
      </w:r>
      <w:r>
        <w:rPr>
          <w:rFonts w:hint="eastAsia" w:ascii="宋体" w:hAnsi="宋体"/>
          <w:b/>
          <w:sz w:val="36"/>
          <w:szCs w:val="36"/>
          <w:lang w:eastAsia="zh-CN"/>
        </w:rPr>
        <w:t>畜牧兽医</w:t>
      </w:r>
      <w:r>
        <w:rPr>
          <w:rFonts w:hint="eastAsia" w:ascii="宋体" w:hAnsi="宋体"/>
          <w:b/>
          <w:sz w:val="36"/>
          <w:szCs w:val="36"/>
        </w:rPr>
        <w:t>专业与</w:t>
      </w:r>
    </w:p>
    <w:p>
      <w:pPr>
        <w:tabs>
          <w:tab w:val="center" w:pos="4153"/>
          <w:tab w:val="left" w:pos="7485"/>
        </w:tabs>
        <w:jc w:val="center"/>
        <w:rPr>
          <w:rFonts w:hint="eastAsia" w:ascii="宋体" w:hAnsi="宋体"/>
          <w:b/>
          <w:sz w:val="36"/>
          <w:szCs w:val="36"/>
          <w:lang w:eastAsia="zh-CN"/>
        </w:rPr>
      </w:pPr>
      <w:r>
        <w:rPr>
          <w:rFonts w:hint="eastAsia" w:ascii="宋体" w:hAnsi="宋体"/>
          <w:b/>
          <w:sz w:val="36"/>
          <w:szCs w:val="36"/>
          <w:lang w:eastAsia="zh-CN"/>
        </w:rPr>
        <w:t>临夏县河西中学、康乐县中学和广河县中学</w:t>
      </w:r>
    </w:p>
    <w:p>
      <w:pPr>
        <w:tabs>
          <w:tab w:val="center" w:pos="4153"/>
          <w:tab w:val="left" w:pos="7485"/>
        </w:tabs>
        <w:jc w:val="center"/>
        <w:rPr>
          <w:rFonts w:ascii="宋体" w:hAnsi="宋体"/>
          <w:sz w:val="28"/>
          <w:szCs w:val="28"/>
        </w:rPr>
      </w:pPr>
      <w:r>
        <w:rPr>
          <w:rFonts w:hint="eastAsia" w:ascii="宋体" w:hAnsi="宋体"/>
          <w:b/>
          <w:sz w:val="36"/>
          <w:szCs w:val="36"/>
        </w:rPr>
        <w:t>建立职普融合合作联系</w:t>
      </w:r>
    </w:p>
    <w:p>
      <w:pPr>
        <w:tabs>
          <w:tab w:val="center" w:pos="4153"/>
          <w:tab w:val="left" w:pos="7485"/>
        </w:tabs>
        <w:ind w:firstLine="560" w:firstLineChars="200"/>
        <w:jc w:val="left"/>
        <w:rPr>
          <w:rFonts w:hint="eastAsia" w:ascii="宋体" w:hAnsi="宋体"/>
          <w:sz w:val="28"/>
          <w:szCs w:val="28"/>
        </w:rPr>
      </w:pPr>
      <w:r>
        <w:rPr>
          <w:rFonts w:hint="eastAsia" w:ascii="宋体" w:hAnsi="宋体"/>
          <w:sz w:val="28"/>
          <w:szCs w:val="28"/>
        </w:rPr>
        <w:t>2019年</w:t>
      </w:r>
      <w:r>
        <w:rPr>
          <w:rFonts w:hint="eastAsia" w:ascii="宋体" w:hAnsi="宋体"/>
          <w:sz w:val="28"/>
          <w:szCs w:val="28"/>
          <w:lang w:val="en-US" w:eastAsia="zh-CN"/>
        </w:rPr>
        <w:t>6</w:t>
      </w:r>
      <w:r>
        <w:rPr>
          <w:rFonts w:hint="eastAsia" w:ascii="宋体" w:hAnsi="宋体"/>
          <w:sz w:val="28"/>
          <w:szCs w:val="28"/>
        </w:rPr>
        <w:t>月，我校</w:t>
      </w:r>
      <w:r>
        <w:rPr>
          <w:rFonts w:hint="eastAsia" w:ascii="宋体" w:hAnsi="宋体"/>
          <w:sz w:val="28"/>
          <w:szCs w:val="28"/>
          <w:lang w:eastAsia="zh-CN"/>
        </w:rPr>
        <w:t>畜牧兽医</w:t>
      </w:r>
      <w:r>
        <w:rPr>
          <w:rFonts w:hint="eastAsia" w:ascii="宋体" w:hAnsi="宋体"/>
          <w:sz w:val="28"/>
          <w:szCs w:val="28"/>
        </w:rPr>
        <w:t>专业</w:t>
      </w:r>
      <w:r>
        <w:rPr>
          <w:rFonts w:hint="eastAsia" w:ascii="宋体" w:hAnsi="宋体"/>
          <w:sz w:val="28"/>
          <w:szCs w:val="28"/>
          <w:lang w:eastAsia="zh-CN"/>
        </w:rPr>
        <w:t>全体教师</w:t>
      </w:r>
      <w:r>
        <w:rPr>
          <w:rFonts w:hint="eastAsia" w:ascii="宋体" w:hAnsi="宋体"/>
          <w:sz w:val="28"/>
          <w:szCs w:val="28"/>
        </w:rPr>
        <w:t>老师一行</w:t>
      </w:r>
      <w:r>
        <w:rPr>
          <w:rFonts w:hint="eastAsia" w:ascii="宋体" w:hAnsi="宋体"/>
          <w:sz w:val="28"/>
          <w:szCs w:val="28"/>
          <w:lang w:val="en-US" w:eastAsia="zh-CN"/>
        </w:rPr>
        <w:t>10</w:t>
      </w:r>
      <w:r>
        <w:rPr>
          <w:rFonts w:hint="eastAsia" w:ascii="宋体" w:hAnsi="宋体"/>
          <w:sz w:val="28"/>
          <w:szCs w:val="28"/>
        </w:rPr>
        <w:t>人前往</w:t>
      </w:r>
      <w:r>
        <w:rPr>
          <w:rFonts w:hint="eastAsia" w:ascii="宋体" w:hAnsi="宋体"/>
          <w:sz w:val="28"/>
          <w:szCs w:val="28"/>
          <w:lang w:val="en-US" w:eastAsia="zh-CN"/>
        </w:rPr>
        <w:t>临夏县河西中学、康乐县中学和广河县中学</w:t>
      </w:r>
      <w:r>
        <w:rPr>
          <w:rFonts w:hint="eastAsia" w:ascii="宋体" w:hAnsi="宋体"/>
          <w:sz w:val="28"/>
          <w:szCs w:val="28"/>
        </w:rPr>
        <w:t>对接职普融合工作，工作得到了</w:t>
      </w:r>
      <w:r>
        <w:rPr>
          <w:rFonts w:hint="eastAsia" w:ascii="宋体" w:hAnsi="宋体"/>
          <w:sz w:val="28"/>
          <w:szCs w:val="28"/>
          <w:lang w:eastAsia="zh-CN"/>
        </w:rPr>
        <w:t>三所学校</w:t>
      </w:r>
      <w:r>
        <w:rPr>
          <w:rFonts w:hint="eastAsia" w:ascii="宋体" w:hAnsi="宋体"/>
          <w:sz w:val="28"/>
          <w:szCs w:val="28"/>
        </w:rPr>
        <w:t>的大力支持。</w:t>
      </w:r>
    </w:p>
    <w:p>
      <w:pPr>
        <w:jc w:val="center"/>
        <w:rPr>
          <w:rFonts w:hint="eastAsia" w:eastAsiaTheme="minorEastAsia"/>
          <w:lang w:eastAsia="zh-CN"/>
        </w:rPr>
      </w:pPr>
      <w:r>
        <w:rPr>
          <w:rFonts w:hint="eastAsia" w:eastAsiaTheme="minorEastAsia"/>
          <w:lang w:eastAsia="zh-CN"/>
        </w:rPr>
        <w:drawing>
          <wp:inline distT="0" distB="0" distL="114300" distR="114300">
            <wp:extent cx="3989070" cy="2961005"/>
            <wp:effectExtent l="0" t="0" r="11430" b="10795"/>
            <wp:docPr id="3" name="图片 1" descr="f8984c3a281a77883811932f52d5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8984c3a281a77883811932f52d56ae"/>
                    <pic:cNvPicPr>
                      <a:picLocks noChangeAspect="1"/>
                    </pic:cNvPicPr>
                  </pic:nvPicPr>
                  <pic:blipFill>
                    <a:blip r:embed="rId4"/>
                    <a:stretch>
                      <a:fillRect/>
                    </a:stretch>
                  </pic:blipFill>
                  <pic:spPr>
                    <a:xfrm>
                      <a:off x="0" y="0"/>
                      <a:ext cx="3989070" cy="2961005"/>
                    </a:xfrm>
                    <a:prstGeom prst="rect">
                      <a:avLst/>
                    </a:prstGeom>
                    <a:noFill/>
                    <a:ln>
                      <a:noFill/>
                    </a:ln>
                  </pic:spPr>
                </pic:pic>
              </a:graphicData>
            </a:graphic>
          </wp:inline>
        </w:drawing>
      </w:r>
    </w:p>
    <w:p>
      <w:pPr>
        <w:jc w:val="center"/>
        <w:rPr>
          <w:rFonts w:hint="eastAsia" w:eastAsiaTheme="minorEastAsia"/>
          <w:lang w:eastAsia="zh-CN"/>
        </w:rPr>
      </w:pPr>
      <w:r>
        <w:rPr>
          <w:rFonts w:hint="eastAsia" w:eastAsiaTheme="minorEastAsia"/>
          <w:lang w:eastAsia="zh-CN"/>
        </w:rPr>
        <w:drawing>
          <wp:inline distT="0" distB="0" distL="114300" distR="114300">
            <wp:extent cx="4008120" cy="2953385"/>
            <wp:effectExtent l="0" t="0" r="11430" b="18415"/>
            <wp:docPr id="1" name="图片 2" descr="48d32ab27c6bf7b50aa3d958a6d7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d32ab27c6bf7b50aa3d958a6d70cf"/>
                    <pic:cNvPicPr>
                      <a:picLocks noChangeAspect="1"/>
                    </pic:cNvPicPr>
                  </pic:nvPicPr>
                  <pic:blipFill>
                    <a:blip r:embed="rId5"/>
                    <a:stretch>
                      <a:fillRect/>
                    </a:stretch>
                  </pic:blipFill>
                  <pic:spPr>
                    <a:xfrm>
                      <a:off x="0" y="0"/>
                      <a:ext cx="4008120" cy="2953385"/>
                    </a:xfrm>
                    <a:prstGeom prst="rect">
                      <a:avLst/>
                    </a:prstGeom>
                    <a:noFill/>
                    <a:ln>
                      <a:noFill/>
                    </a:ln>
                  </pic:spPr>
                </pic:pic>
              </a:graphicData>
            </a:graphic>
          </wp:inline>
        </w:drawing>
      </w:r>
    </w:p>
    <w:p>
      <w:pPr>
        <w:jc w:val="center"/>
        <w:rPr>
          <w:rFonts w:hint="eastAsia" w:eastAsiaTheme="minorEastAsia"/>
          <w:lang w:eastAsia="zh-CN"/>
        </w:rPr>
      </w:pPr>
      <w:r>
        <w:rPr>
          <w:rFonts w:hint="eastAsia" w:eastAsiaTheme="minorEastAsia"/>
          <w:lang w:eastAsia="zh-CN"/>
        </w:rPr>
        <w:drawing>
          <wp:inline distT="0" distB="0" distL="114300" distR="114300">
            <wp:extent cx="4035425" cy="3027045"/>
            <wp:effectExtent l="0" t="0" r="3175" b="1905"/>
            <wp:docPr id="2" name="图片 3" descr="d7b5e9bf3b3870e139a5c4c8cb5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d7b5e9bf3b3870e139a5c4c8cb55244"/>
                    <pic:cNvPicPr>
                      <a:picLocks noChangeAspect="1"/>
                    </pic:cNvPicPr>
                  </pic:nvPicPr>
                  <pic:blipFill>
                    <a:blip r:embed="rId6"/>
                    <a:stretch>
                      <a:fillRect/>
                    </a:stretch>
                  </pic:blipFill>
                  <pic:spPr>
                    <a:xfrm>
                      <a:off x="0" y="0"/>
                      <a:ext cx="4035425" cy="3027045"/>
                    </a:xfrm>
                    <a:prstGeom prst="rect">
                      <a:avLst/>
                    </a:prstGeom>
                    <a:noFill/>
                    <a:ln>
                      <a:noFill/>
                    </a:ln>
                  </pic:spPr>
                </pic:pic>
              </a:graphicData>
            </a:graphic>
          </wp:inline>
        </w:drawing>
      </w:r>
    </w:p>
    <w:p>
      <w:pPr>
        <w:spacing w:line="360" w:lineRule="auto"/>
        <w:ind w:firstLine="560" w:firstLineChars="200"/>
        <w:jc w:val="left"/>
      </w:pPr>
      <w:r>
        <w:rPr>
          <w:rFonts w:hint="eastAsia" w:ascii="宋体" w:hAnsi="宋体"/>
          <w:sz w:val="28"/>
          <w:szCs w:val="28"/>
        </w:rPr>
        <w:t>结合职普融合工作需求，</w:t>
      </w:r>
      <w:r>
        <w:rPr>
          <w:rFonts w:hint="eastAsia" w:ascii="宋体" w:hAnsi="宋体"/>
          <w:sz w:val="28"/>
          <w:szCs w:val="28"/>
          <w:lang w:eastAsia="zh-CN"/>
        </w:rPr>
        <w:t>三所学校负责教师安排所在学校部分教师与我校</w:t>
      </w:r>
      <w:r>
        <w:rPr>
          <w:rFonts w:hint="eastAsia" w:ascii="宋体" w:hAnsi="宋体"/>
          <w:sz w:val="28"/>
          <w:szCs w:val="28"/>
          <w:lang w:val="en-US" w:eastAsia="zh-CN"/>
        </w:rPr>
        <w:t>10名教师</w:t>
      </w:r>
      <w:r>
        <w:rPr>
          <w:rFonts w:hint="eastAsia" w:ascii="宋体" w:hAnsi="宋体"/>
          <w:sz w:val="28"/>
          <w:szCs w:val="28"/>
          <w:lang w:eastAsia="zh-CN"/>
        </w:rPr>
        <w:t>进行</w:t>
      </w:r>
      <w:r>
        <w:rPr>
          <w:rFonts w:hint="eastAsia" w:ascii="宋体" w:hAnsi="宋体"/>
          <w:sz w:val="28"/>
          <w:szCs w:val="28"/>
        </w:rPr>
        <w:t>了交流座谈。</w:t>
      </w:r>
    </w:p>
    <w:p>
      <w:pPr>
        <w:spacing w:line="360" w:lineRule="auto"/>
        <w:ind w:firstLine="560" w:firstLineChars="200"/>
        <w:jc w:val="left"/>
        <w:rPr>
          <w:rFonts w:hint="eastAsia"/>
        </w:rPr>
      </w:pPr>
      <w:r>
        <w:rPr>
          <w:rFonts w:hint="eastAsia" w:ascii="宋体" w:hAnsi="宋体"/>
          <w:sz w:val="28"/>
          <w:szCs w:val="28"/>
        </w:rPr>
        <w:t>交流会上，</w:t>
      </w:r>
      <w:r>
        <w:rPr>
          <w:rFonts w:hint="eastAsia" w:ascii="宋体" w:hAnsi="宋体"/>
          <w:sz w:val="28"/>
          <w:szCs w:val="28"/>
          <w:lang w:eastAsia="zh-CN"/>
        </w:rPr>
        <w:t>畜牧兽医</w:t>
      </w:r>
      <w:r>
        <w:rPr>
          <w:rFonts w:hint="eastAsia" w:ascii="宋体" w:hAnsi="宋体"/>
          <w:sz w:val="28"/>
          <w:szCs w:val="28"/>
        </w:rPr>
        <w:t>专业负责人介绍了我校</w:t>
      </w:r>
      <w:r>
        <w:rPr>
          <w:rFonts w:hint="eastAsia" w:ascii="宋体" w:hAnsi="宋体"/>
          <w:sz w:val="28"/>
          <w:szCs w:val="28"/>
          <w:lang w:eastAsia="zh-CN"/>
        </w:rPr>
        <w:t>畜牧兽医</w:t>
      </w:r>
      <w:r>
        <w:rPr>
          <w:rFonts w:hint="eastAsia" w:ascii="宋体" w:hAnsi="宋体"/>
          <w:sz w:val="28"/>
          <w:szCs w:val="28"/>
        </w:rPr>
        <w:t>专业办学在师资、教学、毕业生就业方面的情况及发展前景，阐明职业教育与普通教育融合是指职业教育与普通教育相互渗透地形成一个和洽、通达、高效的系统,以最大限度地发挥职业教育与普通教育的育人价值,满足受教育者生涯发展的多元需求。从长远来看,职业教育与普通教育融合程度的深化是我国教育未来改革与发展的必然趋势</w:t>
      </w:r>
      <w:r>
        <w:rPr>
          <w:rFonts w:hint="eastAsia" w:ascii="宋体" w:hAnsi="宋体"/>
          <w:sz w:val="28"/>
          <w:szCs w:val="28"/>
          <w:lang w:eastAsia="zh-CN"/>
        </w:rPr>
        <w:t>，</w:t>
      </w:r>
      <w:r>
        <w:rPr>
          <w:rFonts w:hint="eastAsia" w:ascii="宋体" w:hAnsi="宋体"/>
          <w:sz w:val="28"/>
          <w:szCs w:val="28"/>
        </w:rPr>
        <w:t>同时表明了我校对职普融合项目建设中对两校合作的希望。</w:t>
      </w:r>
      <w:r>
        <w:rPr>
          <w:rFonts w:hint="eastAsia" w:ascii="宋体" w:hAnsi="宋体"/>
          <w:sz w:val="28"/>
          <w:szCs w:val="28"/>
          <w:lang w:eastAsia="zh-CN"/>
        </w:rPr>
        <w:t>合作学校</w:t>
      </w:r>
      <w:r>
        <w:rPr>
          <w:rFonts w:hint="eastAsia" w:ascii="宋体" w:hAnsi="宋体"/>
          <w:sz w:val="28"/>
          <w:szCs w:val="28"/>
        </w:rPr>
        <w:t xml:space="preserve">表明两校合作可以最大程度地帮助学生对未来进行更好的选择，并表示今后将大力支持我校职普融合项目。双方人员就具体问题进行热烈、坦诚地交流、深度讨论之后，就建立具体合作联系等有关问题确定了初步的合作意向。 </w:t>
      </w:r>
    </w:p>
    <w:p>
      <w:pPr>
        <w:spacing w:line="360" w:lineRule="auto"/>
        <w:ind w:firstLine="560" w:firstLineChars="200"/>
        <w:jc w:val="left"/>
        <w:rPr>
          <w:rFonts w:hint="eastAsia" w:ascii="宋体" w:hAnsi="宋体"/>
          <w:sz w:val="28"/>
          <w:szCs w:val="28"/>
        </w:rPr>
      </w:pPr>
      <w:r>
        <w:rPr>
          <w:rFonts w:hint="eastAsia" w:ascii="宋体" w:hAnsi="宋体"/>
          <w:sz w:val="28"/>
          <w:szCs w:val="28"/>
        </w:rPr>
        <w:t>本次座谈会议对于我示范校建设中相关工作的开展将发挥积极的作用，对两校的合作发展打下了良好基础。</w:t>
      </w: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p>
    <w:p>
      <w:pPr>
        <w:spacing w:line="360" w:lineRule="auto"/>
        <w:ind w:firstLine="560" w:firstLineChars="200"/>
        <w:jc w:val="left"/>
        <w:rPr>
          <w:rFonts w:hint="eastAsia" w:ascii="宋体" w:hAnsi="宋体"/>
          <w:sz w:val="28"/>
          <w:szCs w:val="28"/>
        </w:rPr>
      </w:pPr>
      <w:bookmarkStart w:id="0" w:name="_GoBack"/>
      <w:bookmarkEnd w:id="0"/>
    </w:p>
    <w:p>
      <w:pPr>
        <w:spacing w:line="360" w:lineRule="auto"/>
        <w:ind w:firstLine="560" w:firstLineChars="200"/>
        <w:jc w:val="right"/>
        <w:rPr>
          <w:rFonts w:hint="eastAsia" w:ascii="宋体" w:hAnsi="宋体"/>
          <w:sz w:val="28"/>
          <w:szCs w:val="28"/>
          <w:lang w:eastAsia="zh-CN"/>
        </w:rPr>
      </w:pPr>
      <w:r>
        <w:rPr>
          <w:rFonts w:hint="eastAsia" w:ascii="宋体" w:hAnsi="宋体"/>
          <w:sz w:val="28"/>
          <w:szCs w:val="28"/>
          <w:lang w:eastAsia="zh-CN"/>
        </w:rPr>
        <w:t>畜牧兽医教研室</w:t>
      </w:r>
    </w:p>
    <w:p>
      <w:pPr>
        <w:spacing w:line="360" w:lineRule="auto"/>
        <w:ind w:firstLine="560" w:firstLineChars="200"/>
        <w:jc w:val="right"/>
        <w:rPr>
          <w:rFonts w:hint="default" w:ascii="宋体" w:hAnsi="宋体"/>
          <w:sz w:val="28"/>
          <w:szCs w:val="28"/>
          <w:lang w:val="en-US" w:eastAsia="zh-CN"/>
        </w:rPr>
      </w:pPr>
      <w:r>
        <w:rPr>
          <w:rFonts w:hint="eastAsia" w:ascii="宋体" w:hAnsi="宋体"/>
          <w:sz w:val="28"/>
          <w:szCs w:val="28"/>
          <w:lang w:val="en-US" w:eastAsia="zh-CN"/>
        </w:rPr>
        <w:t>2019年6月27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2020-10-20T01:45:09Z</dcterms:created>
  <dc:creator>Administrator</dc:creator>
  <cp:lastModifiedBy>Administrator</cp:lastModifiedBy>
  <dcterms:modified xsi:type="dcterms:W3CDTF">2020-10-20T01:46:31Z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