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79" w:leftChars="342" w:hanging="361" w:hangingChars="100"/>
        <w:jc w:val="both"/>
        <w:rPr>
          <w:b/>
          <w:bCs/>
          <w:sz w:val="36"/>
          <w:szCs w:val="36"/>
        </w:rPr>
      </w:pPr>
      <w:r>
        <w:rPr>
          <w:rFonts w:hint="eastAsia"/>
          <w:b/>
          <w:bCs/>
          <w:sz w:val="36"/>
          <w:szCs w:val="36"/>
        </w:rPr>
        <w:t>临夏州职业技术学校学前教育专业邀请通渭县</w:t>
      </w:r>
      <w:r>
        <w:rPr>
          <w:rFonts w:hint="eastAsia"/>
          <w:b/>
          <w:bCs/>
          <w:sz w:val="36"/>
          <w:szCs w:val="36"/>
          <w:lang w:val="en-US" w:eastAsia="zh-CN"/>
        </w:rPr>
        <w:t xml:space="preserve">                       </w:t>
      </w:r>
      <w:bookmarkStart w:id="0" w:name="_GoBack"/>
      <w:bookmarkEnd w:id="0"/>
      <w:r>
        <w:rPr>
          <w:rFonts w:hint="eastAsia"/>
          <w:b/>
          <w:bCs/>
          <w:sz w:val="36"/>
          <w:szCs w:val="36"/>
        </w:rPr>
        <w:t>职业中等专业学校参观交流活动通知如下</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一、活动时间</w:t>
      </w:r>
      <w:r>
        <w:rPr>
          <w:rFonts w:hint="eastAsia" w:asciiTheme="minorEastAsia" w:hAnsiTheme="minorEastAsia" w:cstheme="minorEastAsia"/>
          <w:sz w:val="28"/>
          <w:szCs w:val="28"/>
        </w:rPr>
        <w:t>：2019年11月28号</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二、活动主题</w:t>
      </w:r>
      <w:r>
        <w:rPr>
          <w:rFonts w:hint="eastAsia" w:asciiTheme="minorEastAsia" w:hAnsiTheme="minorEastAsia" w:cstheme="minorEastAsia"/>
          <w:sz w:val="28"/>
          <w:szCs w:val="28"/>
        </w:rPr>
        <w:t>：院校参观考察活动</w:t>
      </w:r>
    </w:p>
    <w:p>
      <w:pPr>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三、活动内容：</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1.实地查看汽车应用与维修、学前教育、医学检验技术、口腔、护理等专业实训室，详细了解师生学习工作生活情况。</w:t>
      </w:r>
    </w:p>
    <w:p>
      <w:pPr>
        <w:spacing w:line="360" w:lineRule="auto"/>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2.参观各个专业教室教具实际使用情况。</w:t>
      </w:r>
    </w:p>
    <w:p>
      <w:pPr>
        <w:spacing w:line="360" w:lineRule="auto"/>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3.参观学前教育实训基地，深入了解实训基地各项职能。</w:t>
      </w:r>
    </w:p>
    <w:p>
      <w:pPr>
        <w:spacing w:line="360" w:lineRule="auto"/>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4.参与此次考察学习活动的领导合影留念。</w:t>
      </w:r>
    </w:p>
    <w:p>
      <w:pPr>
        <w:spacing w:line="360" w:lineRule="auto"/>
        <w:ind w:firstLine="560" w:firstLineChars="200"/>
        <w:rPr>
          <w:rFonts w:asciiTheme="minorEastAsia" w:hAnsiTheme="minorEastAsia" w:cstheme="minor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jc w:val="right"/>
        <w:rPr>
          <w:rFonts w:hint="eastAsia"/>
          <w:sz w:val="28"/>
          <w:szCs w:val="28"/>
        </w:rPr>
      </w:pPr>
      <w:r>
        <w:rPr>
          <w:rFonts w:hint="eastAsia"/>
          <w:sz w:val="28"/>
          <w:szCs w:val="28"/>
        </w:rPr>
        <w:t>学前教育专业</w:t>
      </w:r>
    </w:p>
    <w:p>
      <w:pPr>
        <w:spacing w:line="360" w:lineRule="auto"/>
        <w:ind w:firstLine="560" w:firstLineChars="200"/>
        <w:jc w:val="right"/>
        <w:rPr>
          <w:sz w:val="28"/>
          <w:szCs w:val="28"/>
        </w:rPr>
      </w:pPr>
      <w:r>
        <w:rPr>
          <w:rFonts w:hint="eastAsia"/>
          <w:sz w:val="28"/>
          <w:szCs w:val="28"/>
        </w:rPr>
        <w:t>2019年11月28日</w:t>
      </w:r>
    </w:p>
    <w:p>
      <w:pPr>
        <w:spacing w:line="360" w:lineRule="auto"/>
        <w:ind w:firstLine="560" w:firstLineChars="200"/>
        <w:jc w:val="right"/>
        <w:rPr>
          <w:sz w:val="28"/>
          <w:szCs w:val="28"/>
        </w:rPr>
      </w:pPr>
      <w:r>
        <w:rPr>
          <w:rFonts w:hint="eastAsia"/>
          <w:sz w:val="28"/>
          <w:szCs w:val="28"/>
        </w:rPr>
        <w:t xml:space="preserve">  </w:t>
      </w:r>
    </w:p>
    <w:p/>
    <w:p/>
    <w:p/>
    <w:p/>
    <w:p/>
    <w:p/>
    <w:p/>
    <w:p/>
    <w:p/>
    <w:p/>
    <w:p/>
    <w:p>
      <w:pPr>
        <w:ind w:firstLine="2530" w:firstLineChars="700"/>
        <w:rPr>
          <w:b/>
          <w:bCs/>
          <w:sz w:val="28"/>
          <w:szCs w:val="28"/>
        </w:rPr>
      </w:pPr>
      <w:r>
        <w:rPr>
          <w:rFonts w:hint="eastAsia"/>
          <w:b/>
          <w:bCs/>
          <w:sz w:val="36"/>
          <w:szCs w:val="36"/>
        </w:rPr>
        <w:t>活动人员基本信息</w:t>
      </w:r>
    </w:p>
    <w:p/>
    <w:tbl>
      <w:tblPr>
        <w:tblStyle w:val="5"/>
        <w:tblW w:w="954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04"/>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jc w:val="center"/>
              <w:rPr>
                <w:b/>
              </w:rPr>
            </w:pPr>
            <w:r>
              <w:rPr>
                <w:rFonts w:hint="eastAsia"/>
                <w:b/>
              </w:rPr>
              <w:t>姓名</w:t>
            </w:r>
          </w:p>
        </w:tc>
        <w:tc>
          <w:tcPr>
            <w:tcW w:w="804" w:type="dxa"/>
            <w:vAlign w:val="center"/>
          </w:tcPr>
          <w:p>
            <w:pPr>
              <w:jc w:val="center"/>
              <w:rPr>
                <w:b/>
              </w:rPr>
            </w:pPr>
            <w:r>
              <w:rPr>
                <w:rFonts w:hint="eastAsia"/>
                <w:b/>
              </w:rPr>
              <w:t>职务</w:t>
            </w:r>
          </w:p>
        </w:tc>
        <w:tc>
          <w:tcPr>
            <w:tcW w:w="7650" w:type="dxa"/>
            <w:vAlign w:val="center"/>
          </w:tcPr>
          <w:p>
            <w:pPr>
              <w:ind w:firstLine="3373" w:firstLineChars="1600"/>
              <w:rPr>
                <w:b/>
              </w:rPr>
            </w:pPr>
            <w:r>
              <w:rPr>
                <w:rFonts w:hint="eastAsia"/>
                <w:b/>
              </w:rPr>
              <w:t>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1086" w:type="dxa"/>
            <w:vAlign w:val="center"/>
          </w:tcPr>
          <w:p>
            <w:pPr>
              <w:spacing w:line="440" w:lineRule="exact"/>
              <w:jc w:val="center"/>
              <w:rPr>
                <w:rFonts w:ascii="楷体" w:hAnsi="楷体" w:eastAsia="楷体"/>
                <w:b/>
                <w:sz w:val="24"/>
              </w:rPr>
            </w:pPr>
            <w:r>
              <w:rPr>
                <w:rFonts w:hint="eastAsia" w:ascii="楷体" w:hAnsi="楷体" w:eastAsia="楷体"/>
                <w:b/>
                <w:sz w:val="24"/>
              </w:rPr>
              <w:t>苏华</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教育系负责人</w:t>
            </w:r>
          </w:p>
        </w:tc>
        <w:tc>
          <w:tcPr>
            <w:tcW w:w="7650" w:type="dxa"/>
            <w:vAlign w:val="center"/>
          </w:tcPr>
          <w:p>
            <w:pPr>
              <w:widowControl/>
              <w:spacing w:line="440" w:lineRule="exact"/>
              <w:ind w:firstLine="480" w:firstLineChars="200"/>
              <w:rPr>
                <w:rFonts w:ascii="楷体" w:hAnsi="楷体" w:eastAsia="楷体" w:cs="宋体"/>
                <w:kern w:val="0"/>
                <w:sz w:val="24"/>
              </w:rPr>
            </w:pPr>
            <w:r>
              <w:rPr>
                <w:rFonts w:hint="eastAsia" w:ascii="楷体" w:hAnsi="楷体" w:eastAsia="楷体" w:cs="宋体"/>
                <w:kern w:val="0"/>
                <w:sz w:val="24"/>
              </w:rPr>
              <w:t>女，回族，中共党员，团委副书记，临夏现代职业学院教育系负责人，西北民族大学，英语教育本科学历，讲师，教龄21年，热爱生活，用执着的敬业精神感染着身边的师生，2016年被评为临夏现代职业学院优秀工作者，临夏现代职业学院首届优质课评选优秀指导老师，2017年荣获全州教育系统“庆七一”文艺汇演优秀工作者，2017年临夏现代职业学院学院优秀党员。寄语教育，千学万学学做真人，千教万教教人求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086" w:type="dxa"/>
            <w:vAlign w:val="center"/>
          </w:tcPr>
          <w:p>
            <w:pPr>
              <w:spacing w:line="440" w:lineRule="exact"/>
              <w:jc w:val="center"/>
              <w:rPr>
                <w:rFonts w:ascii="楷体" w:hAnsi="楷体" w:eastAsia="楷体"/>
                <w:b/>
                <w:sz w:val="24"/>
              </w:rPr>
            </w:pPr>
            <w:r>
              <w:rPr>
                <w:rFonts w:hint="eastAsia" w:ascii="楷体" w:hAnsi="楷体" w:eastAsia="楷体"/>
                <w:b/>
                <w:sz w:val="24"/>
              </w:rPr>
              <w:t>朱晓东</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教育系负责人</w:t>
            </w:r>
          </w:p>
        </w:tc>
        <w:tc>
          <w:tcPr>
            <w:tcW w:w="7650" w:type="dxa"/>
          </w:tcPr>
          <w:p>
            <w:pPr>
              <w:widowControl/>
              <w:spacing w:line="440" w:lineRule="exact"/>
              <w:ind w:firstLine="480" w:firstLineChars="200"/>
              <w:rPr>
                <w:rFonts w:ascii="楷体" w:hAnsi="楷体" w:eastAsia="楷体" w:cs="宋体"/>
                <w:kern w:val="0"/>
                <w:sz w:val="24"/>
              </w:rPr>
            </w:pPr>
            <w:r>
              <w:rPr>
                <w:rFonts w:ascii="楷体" w:hAnsi="楷体" w:eastAsia="楷体" w:cs="宋体"/>
                <w:kern w:val="0"/>
                <w:sz w:val="24"/>
              </w:rPr>
              <w:t>男，汉</w:t>
            </w:r>
            <w:r>
              <w:rPr>
                <w:rFonts w:hint="eastAsia" w:ascii="楷体" w:hAnsi="楷体" w:eastAsia="楷体" w:cs="宋体"/>
                <w:kern w:val="0"/>
                <w:sz w:val="24"/>
              </w:rPr>
              <w:t>族，</w:t>
            </w:r>
            <w:r>
              <w:rPr>
                <w:rFonts w:ascii="楷体" w:hAnsi="楷体" w:eastAsia="楷体" w:cs="宋体"/>
                <w:kern w:val="0"/>
                <w:sz w:val="24"/>
              </w:rPr>
              <w:t>高级讲师，教育系负责人，大学本科学历，从事音乐教学28年，1996年陕西音像出版社出版发行了专辑《脚户哥》，多次参加州内外声乐大赛及大型文艺演岀并获奖，2012年以来发表</w:t>
            </w:r>
            <w:r>
              <w:rPr>
                <w:rFonts w:hint="eastAsia" w:ascii="楷体" w:hAnsi="楷体" w:eastAsia="楷体" w:cs="宋体"/>
                <w:kern w:val="0"/>
                <w:sz w:val="24"/>
              </w:rPr>
              <w:t>国家级</w:t>
            </w:r>
            <w:r>
              <w:rPr>
                <w:rFonts w:ascii="楷体" w:hAnsi="楷体" w:eastAsia="楷体" w:cs="宋体"/>
                <w:kern w:val="0"/>
                <w:sz w:val="24"/>
              </w:rPr>
              <w:t>论文</w:t>
            </w:r>
            <w:r>
              <w:rPr>
                <w:rFonts w:hint="eastAsia" w:ascii="楷体" w:hAnsi="楷体" w:eastAsia="楷体" w:cs="宋体"/>
                <w:kern w:val="0"/>
                <w:sz w:val="24"/>
              </w:rPr>
              <w:t>两</w:t>
            </w:r>
            <w:r>
              <w:rPr>
                <w:rFonts w:ascii="楷体" w:hAnsi="楷体" w:eastAsia="楷体" w:cs="宋体"/>
                <w:kern w:val="0"/>
                <w:sz w:val="24"/>
              </w:rPr>
              <w:t>篇，</w:t>
            </w:r>
            <w:r>
              <w:rPr>
                <w:rFonts w:hint="eastAsia" w:ascii="楷体" w:hAnsi="楷体" w:eastAsia="楷体" w:cs="宋体"/>
                <w:kern w:val="0"/>
                <w:sz w:val="24"/>
              </w:rPr>
              <w:t>省部级论文四篇，出版并发行专著一部。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086" w:type="dxa"/>
            <w:vAlign w:val="center"/>
          </w:tcPr>
          <w:p>
            <w:pPr>
              <w:spacing w:line="440" w:lineRule="exact"/>
              <w:jc w:val="center"/>
              <w:rPr>
                <w:rFonts w:ascii="楷体" w:hAnsi="楷体" w:eastAsia="楷体"/>
                <w:sz w:val="24"/>
              </w:rPr>
            </w:pPr>
            <w:r>
              <w:rPr>
                <w:rFonts w:hint="eastAsia" w:ascii="楷体" w:hAnsi="楷体" w:eastAsia="楷体" w:cs="宋体"/>
                <w:b/>
                <w:kern w:val="0"/>
                <w:sz w:val="24"/>
              </w:rPr>
              <w:t>李静</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教育系负责人</w:t>
            </w:r>
          </w:p>
        </w:tc>
        <w:tc>
          <w:tcPr>
            <w:tcW w:w="7650" w:type="dxa"/>
          </w:tcPr>
          <w:p>
            <w:pPr>
              <w:spacing w:line="440" w:lineRule="exact"/>
              <w:ind w:firstLine="480" w:firstLineChars="200"/>
              <w:rPr>
                <w:rFonts w:ascii="楷体" w:hAnsi="楷体" w:eastAsia="楷体" w:cs="宋体"/>
                <w:kern w:val="0"/>
                <w:sz w:val="24"/>
              </w:rPr>
            </w:pPr>
            <w:r>
              <w:rPr>
                <w:rFonts w:hint="eastAsia" w:ascii="楷体" w:hAnsi="楷体" w:eastAsia="楷体" w:cs="宋体"/>
                <w:kern w:val="0"/>
                <w:sz w:val="24"/>
              </w:rPr>
              <w:t>女，汉族，</w:t>
            </w:r>
            <w:r>
              <w:rPr>
                <w:rFonts w:ascii="楷体" w:hAnsi="楷体" w:eastAsia="楷体" w:cs="宋体"/>
                <w:kern w:val="0"/>
                <w:sz w:val="24"/>
              </w:rPr>
              <w:t>中共党员， 2005年毕业于西北师范大学敦煌艺术学院美术系，现为甘肃省美术家协会会员，临夏州美术家协会会员，临夏现代职业学院美术</w:t>
            </w:r>
            <w:r>
              <w:rPr>
                <w:rFonts w:hint="eastAsia" w:ascii="楷体" w:hAnsi="楷体" w:eastAsia="楷体" w:cs="宋体"/>
                <w:kern w:val="0"/>
                <w:sz w:val="24"/>
              </w:rPr>
              <w:t>教</w:t>
            </w:r>
            <w:r>
              <w:rPr>
                <w:rFonts w:ascii="楷体" w:hAnsi="楷体" w:eastAsia="楷体" w:cs="宋体"/>
                <w:kern w:val="0"/>
                <w:sz w:val="24"/>
              </w:rPr>
              <w:t>师、书法选修</w:t>
            </w:r>
            <w:r>
              <w:rPr>
                <w:rFonts w:hint="eastAsia" w:ascii="楷体" w:hAnsi="楷体" w:eastAsia="楷体" w:cs="宋体"/>
                <w:kern w:val="0"/>
                <w:sz w:val="24"/>
              </w:rPr>
              <w:t>教</w:t>
            </w:r>
            <w:r>
              <w:rPr>
                <w:rFonts w:ascii="楷体" w:hAnsi="楷体" w:eastAsia="楷体" w:cs="宋体"/>
                <w:kern w:val="0"/>
                <w:sz w:val="24"/>
              </w:rPr>
              <w:t>师</w:t>
            </w:r>
            <w:r>
              <w:rPr>
                <w:rFonts w:hint="eastAsia" w:ascii="楷体" w:hAnsi="楷体" w:eastAsia="楷体" w:cs="宋体"/>
                <w:kern w:val="0"/>
                <w:sz w:val="24"/>
              </w:rPr>
              <w:t>，</w:t>
            </w:r>
            <w:r>
              <w:rPr>
                <w:rFonts w:ascii="楷体" w:hAnsi="楷体" w:eastAsia="楷体" w:cs="宋体"/>
                <w:kern w:val="0"/>
                <w:sz w:val="24"/>
              </w:rPr>
              <w:t>国画作品在省级刊物发表，论文在省级，国家级刊物发表</w:t>
            </w:r>
            <w:r>
              <w:rPr>
                <w:rFonts w:hint="eastAsia" w:ascii="楷体" w:hAnsi="楷体" w:eastAsia="楷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86" w:type="dxa"/>
            <w:vAlign w:val="center"/>
          </w:tcPr>
          <w:p>
            <w:pPr>
              <w:spacing w:line="440" w:lineRule="exact"/>
              <w:jc w:val="center"/>
              <w:rPr>
                <w:rFonts w:ascii="楷体" w:hAnsi="楷体" w:eastAsia="楷体"/>
                <w:sz w:val="24"/>
              </w:rPr>
            </w:pPr>
            <w:r>
              <w:rPr>
                <w:rFonts w:hint="eastAsia" w:ascii="楷体" w:hAnsi="楷体" w:eastAsia="楷体"/>
                <w:b/>
                <w:sz w:val="24"/>
              </w:rPr>
              <w:t>马爱萍</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理论教研组长</w:t>
            </w:r>
          </w:p>
        </w:tc>
        <w:tc>
          <w:tcPr>
            <w:tcW w:w="7650" w:type="dxa"/>
          </w:tcPr>
          <w:p>
            <w:pPr>
              <w:spacing w:line="440" w:lineRule="exact"/>
              <w:ind w:firstLine="480" w:firstLineChars="200"/>
              <w:rPr>
                <w:rFonts w:ascii="楷体" w:hAnsi="楷体" w:eastAsia="楷体" w:cs="宋体"/>
                <w:kern w:val="0"/>
                <w:sz w:val="24"/>
              </w:rPr>
            </w:pPr>
            <w:r>
              <w:rPr>
                <w:rFonts w:hint="eastAsia" w:ascii="楷体" w:hAnsi="楷体" w:eastAsia="楷体"/>
                <w:sz w:val="24"/>
              </w:rPr>
              <w:t>女，东乡族，甘肃临夏人，1980年2月生，2001年6月毕业于西北师范大学教育系学前教育专业，本科学历。同年8月参加工作，2015年8月选调到临夏现代职业学院，现为教育系理论教研组组长，担任高职《学前儿童游戏理论与指导》、《学前儿童语言教学法》等课程的教学工作。十几年来一直从事学前教育专业方面的教学和班主任工作，所带的许多学生在我州的各级各类幼儿园从事幼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086" w:type="dxa"/>
            <w:vAlign w:val="center"/>
          </w:tcPr>
          <w:p>
            <w:pPr>
              <w:spacing w:line="440" w:lineRule="exact"/>
              <w:jc w:val="center"/>
              <w:rPr>
                <w:rFonts w:ascii="楷体" w:hAnsi="楷体" w:eastAsia="楷体"/>
                <w:sz w:val="24"/>
              </w:rPr>
            </w:pPr>
            <w:r>
              <w:rPr>
                <w:rFonts w:hint="eastAsia" w:ascii="楷体" w:hAnsi="楷体" w:eastAsia="楷体" w:cs="楷体"/>
                <w:b/>
                <w:sz w:val="24"/>
              </w:rPr>
              <w:t>贾芸</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音乐教研组长</w:t>
            </w:r>
          </w:p>
        </w:tc>
        <w:tc>
          <w:tcPr>
            <w:tcW w:w="7650" w:type="dxa"/>
          </w:tcPr>
          <w:p>
            <w:pPr>
              <w:spacing w:line="440" w:lineRule="exact"/>
              <w:ind w:firstLine="480" w:firstLineChars="200"/>
              <w:rPr>
                <w:sz w:val="24"/>
              </w:rPr>
            </w:pPr>
            <w:r>
              <w:rPr>
                <w:rFonts w:hint="eastAsia" w:ascii="楷体" w:hAnsi="楷体" w:eastAsia="楷体" w:cs="楷体"/>
                <w:sz w:val="24"/>
              </w:rPr>
              <w:t>女，汉族，毕业于西北师范大学音乐教育专业，主修钢琴，现已从教</w:t>
            </w:r>
            <w:r>
              <w:rPr>
                <w:rFonts w:ascii="楷体" w:hAnsi="楷体" w:eastAsia="楷体" w:cs="楷体"/>
                <w:sz w:val="24"/>
              </w:rPr>
              <w:t>15</w:t>
            </w:r>
            <w:r>
              <w:rPr>
                <w:rFonts w:hint="eastAsia" w:ascii="楷体" w:hAnsi="楷体" w:eastAsia="楷体" w:cs="楷体"/>
                <w:sz w:val="24"/>
              </w:rPr>
              <w:t>年。甘肃省青年音乐家协会会员，临夏音乐家协会理事，曾获甘肃省首届音乐教师基本功大赛二等奖，全国中小学生艺术展演甘肃赛区辅导二等奖，临夏州说课比赛一等奖，发表论文《浅谈钢琴教学技巧与教学信念的有效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086" w:type="dxa"/>
            <w:vAlign w:val="center"/>
          </w:tcPr>
          <w:p>
            <w:pPr>
              <w:spacing w:line="440" w:lineRule="exact"/>
              <w:jc w:val="center"/>
              <w:rPr>
                <w:rFonts w:ascii="楷体" w:hAnsi="楷体" w:eastAsia="楷体" w:cs="楷体"/>
                <w:b/>
                <w:sz w:val="24"/>
              </w:rPr>
            </w:pPr>
            <w:r>
              <w:rPr>
                <w:rFonts w:hint="eastAsia" w:ascii="楷体" w:hAnsi="楷体" w:eastAsia="楷体" w:cs="宋体"/>
                <w:b/>
                <w:kern w:val="0"/>
                <w:sz w:val="24"/>
              </w:rPr>
              <w:t>余海明</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音乐教研组长</w:t>
            </w:r>
          </w:p>
        </w:tc>
        <w:tc>
          <w:tcPr>
            <w:tcW w:w="7650" w:type="dxa"/>
          </w:tcPr>
          <w:p>
            <w:pPr>
              <w:widowControl/>
              <w:spacing w:line="440" w:lineRule="exact"/>
              <w:ind w:firstLine="480" w:firstLineChars="200"/>
              <w:rPr>
                <w:rFonts w:ascii="楷体" w:hAnsi="楷体" w:eastAsia="楷体" w:cs="宋体"/>
                <w:kern w:val="0"/>
                <w:sz w:val="24"/>
              </w:rPr>
            </w:pPr>
            <w:r>
              <w:rPr>
                <w:rFonts w:hint="eastAsia" w:ascii="楷体" w:hAnsi="楷体" w:eastAsia="楷体" w:cs="宋体"/>
                <w:kern w:val="0"/>
                <w:sz w:val="24"/>
              </w:rPr>
              <w:t>男，中共党员，汉族，2004年毕业于西北师范大学敦煌艺术学院声乐专业。师从国家一级演员胡文慧教授及男高音歌唱家张大军教授，甘肃省青年音乐家协会会员、临夏州音乐舞蹈家协会理事、中国音乐学院艺术考级临夏地区辅导教师。“河州好声音”歌手电视大赛评委，辅导专业学生多人考上艺术类本科院校，多次参加全省全市艺术类比赛演出，撰写论文数篇并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1086" w:type="dxa"/>
            <w:vAlign w:val="center"/>
          </w:tcPr>
          <w:p>
            <w:pPr>
              <w:spacing w:line="440" w:lineRule="exact"/>
              <w:jc w:val="center"/>
              <w:rPr>
                <w:rFonts w:ascii="楷体" w:hAnsi="楷体" w:eastAsia="楷体"/>
                <w:sz w:val="24"/>
              </w:rPr>
            </w:pPr>
            <w:r>
              <w:rPr>
                <w:rFonts w:hint="eastAsia" w:ascii="楷体" w:hAnsi="楷体" w:eastAsia="楷体"/>
                <w:b/>
                <w:sz w:val="24"/>
              </w:rPr>
              <w:t>马路明</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舞蹈教研组长</w:t>
            </w:r>
          </w:p>
        </w:tc>
        <w:tc>
          <w:tcPr>
            <w:tcW w:w="7650" w:type="dxa"/>
          </w:tcPr>
          <w:p>
            <w:pPr>
              <w:pStyle w:val="3"/>
              <w:shd w:val="clear" w:color="auto" w:fill="FFFFFF"/>
              <w:spacing w:before="0" w:beforeAutospacing="0" w:after="0" w:afterAutospacing="0" w:line="440" w:lineRule="exact"/>
              <w:ind w:firstLine="480" w:firstLineChars="200"/>
              <w:rPr>
                <w:rFonts w:ascii="楷体" w:hAnsi="楷体" w:eastAsia="楷体"/>
                <w:color w:val="3E3E3E"/>
              </w:rPr>
            </w:pPr>
            <w:r>
              <w:rPr>
                <w:rFonts w:hint="eastAsia" w:ascii="楷体" w:hAnsi="楷体" w:eastAsia="楷体"/>
              </w:rPr>
              <w:t>男</w:t>
            </w:r>
            <w:r>
              <w:rPr>
                <w:rFonts w:ascii="楷体" w:hAnsi="楷体" w:eastAsia="楷体"/>
              </w:rPr>
              <w:t>,</w:t>
            </w:r>
            <w:r>
              <w:rPr>
                <w:rFonts w:hint="eastAsia" w:ascii="楷体" w:hAnsi="楷体" w:eastAsia="楷体"/>
              </w:rPr>
              <w:t>撒拉族，党员，舞蹈学硕士研究生，中国舞蹈家协会会员，临夏州音乐舞蹈家协会理事。原临夏州民族歌舞剧团创作室舞蹈编导，</w:t>
            </w:r>
            <w:r>
              <w:rPr>
                <w:rFonts w:ascii="楷体" w:hAnsi="楷体" w:eastAsia="楷体"/>
              </w:rPr>
              <w:t>2015</w:t>
            </w:r>
            <w:r>
              <w:rPr>
                <w:rFonts w:hint="eastAsia" w:ascii="楷体" w:hAnsi="楷体" w:eastAsia="楷体"/>
              </w:rPr>
              <w:t>年全州公开选调专业紧缺技术人员，</w:t>
            </w:r>
            <w:r>
              <w:rPr>
                <w:rFonts w:ascii="楷体" w:hAnsi="楷体" w:eastAsia="楷体"/>
              </w:rPr>
              <w:t>10</w:t>
            </w:r>
            <w:r>
              <w:rPr>
                <w:rFonts w:hint="eastAsia" w:ascii="楷体" w:hAnsi="楷体" w:eastAsia="楷体"/>
              </w:rPr>
              <w:t>月被选调到临夏现代职业学院教育系任舞蹈专业教师。曾多次在大型花儿剧“迎春花儿开”，“首届中国西北花儿艺术节开闭幕式暨颁奖晚会”，“甘肃省迎新春电视文艺晚会”，“临夏州春节文艺晚会”等，担任总导演和舞蹈编导工作。创编的舞蹈作品曾获国家级三等奖，省州级一、二等奖，分别在《北京舞蹈学院学报》、《西北民族大学学报》、《全国回族舞蹈艺术论文集》等公开发表论文数篇。先后荣获“优秀指导教师”、“先进个人”、“优秀教师”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spacing w:line="440" w:lineRule="exact"/>
              <w:jc w:val="center"/>
              <w:rPr>
                <w:rFonts w:ascii="楷体" w:hAnsi="楷体" w:eastAsia="楷体"/>
                <w:sz w:val="24"/>
              </w:rPr>
            </w:pPr>
            <w:r>
              <w:rPr>
                <w:rFonts w:ascii="楷体" w:hAnsi="楷体" w:eastAsia="楷体" w:cs="宋体"/>
                <w:b/>
                <w:kern w:val="0"/>
                <w:sz w:val="24"/>
              </w:rPr>
              <w:t>房庆为</w:t>
            </w:r>
          </w:p>
        </w:tc>
        <w:tc>
          <w:tcPr>
            <w:tcW w:w="804" w:type="dxa"/>
            <w:vAlign w:val="center"/>
          </w:tcPr>
          <w:p>
            <w:pPr>
              <w:spacing w:line="440" w:lineRule="exact"/>
              <w:jc w:val="center"/>
              <w:rPr>
                <w:rFonts w:ascii="楷体" w:hAnsi="楷体" w:eastAsia="楷体"/>
                <w:sz w:val="24"/>
              </w:rPr>
            </w:pPr>
            <w:r>
              <w:rPr>
                <w:rFonts w:hint="eastAsia" w:ascii="楷体" w:hAnsi="楷体" w:eastAsia="楷体"/>
                <w:sz w:val="24"/>
              </w:rPr>
              <w:t>美术教研组长</w:t>
            </w:r>
          </w:p>
        </w:tc>
        <w:tc>
          <w:tcPr>
            <w:tcW w:w="7650" w:type="dxa"/>
          </w:tcPr>
          <w:p>
            <w:pPr>
              <w:widowControl/>
              <w:spacing w:line="440" w:lineRule="exact"/>
              <w:rPr>
                <w:rFonts w:ascii="楷体" w:hAnsi="楷体" w:eastAsia="楷体" w:cs="宋体"/>
                <w:kern w:val="0"/>
                <w:sz w:val="24"/>
              </w:rPr>
            </w:pPr>
            <w:r>
              <w:rPr>
                <w:rFonts w:hint="eastAsia" w:ascii="楷体" w:hAnsi="楷体" w:eastAsia="楷体" w:cs="宋体"/>
                <w:kern w:val="0"/>
                <w:sz w:val="24"/>
              </w:rPr>
              <w:t>党员，汉族，</w:t>
            </w:r>
            <w:r>
              <w:rPr>
                <w:rFonts w:ascii="楷体" w:hAnsi="楷体" w:eastAsia="楷体" w:cs="宋体"/>
                <w:kern w:val="0"/>
                <w:sz w:val="24"/>
              </w:rPr>
              <w:t>山东临沂人</w:t>
            </w:r>
            <w:r>
              <w:rPr>
                <w:rFonts w:hint="eastAsia" w:ascii="楷体" w:hAnsi="楷体" w:eastAsia="楷体" w:cs="宋体"/>
                <w:kern w:val="0"/>
                <w:sz w:val="24"/>
              </w:rPr>
              <w:t>，硕士研究生学历，师从周大正教授，毕业于西北民族大学美术专业。</w:t>
            </w:r>
            <w:r>
              <w:rPr>
                <w:rFonts w:ascii="楷体" w:hAnsi="楷体" w:eastAsia="楷体" w:cs="宋体"/>
                <w:kern w:val="0"/>
                <w:sz w:val="24"/>
              </w:rPr>
              <w:t>现为甘肃省美术家协会会员，</w:t>
            </w:r>
            <w:r>
              <w:rPr>
                <w:rFonts w:hint="eastAsia" w:ascii="楷体" w:hAnsi="楷体" w:eastAsia="楷体" w:cs="宋体"/>
                <w:kern w:val="0"/>
                <w:sz w:val="24"/>
              </w:rPr>
              <w:t>临夏现代职业学院教育系美术专业教师，2016年被学院评为优秀班主任，2017年荣获临夏州教育系统“庆七一”文艺汇演优秀工作者，荣获2017年学生技能大赛手工赛项优秀指导教师，指导墨色书画社荣获“甘肃省首届优秀高校社团评选”一等奖，创办墨色书画社及微信公众平台、社报，主编《临夏现代职业学院（州职校）2018届毕业生美术作品选集》1部，美术作品入选并获奖省级展览16次（一等奖1次，二等奖2次，三等奖7次，入选6次）州级展览5次（一等奖4次，二等奖1次），作品刊登《甘肃日报》《民族日报》《河州》，发表省级学术论文4篇。</w:t>
            </w:r>
          </w:p>
        </w:tc>
      </w:tr>
    </w:tbl>
    <w:p>
      <w:pPr>
        <w:spacing w:line="440" w:lineRule="exact"/>
        <w:rPr>
          <w:sz w:val="24"/>
        </w:rPr>
      </w:pPr>
    </w:p>
    <w:p/>
    <w:p/>
    <w:p/>
    <w:p/>
    <w:p>
      <w:pPr>
        <w:spacing w:line="360" w:lineRule="auto"/>
        <w:ind w:firstLine="723" w:firstLineChars="200"/>
        <w:jc w:val="center"/>
        <w:rPr>
          <w:b/>
          <w:bCs/>
          <w:sz w:val="36"/>
          <w:szCs w:val="36"/>
        </w:rPr>
      </w:pPr>
      <w:r>
        <w:rPr>
          <w:rFonts w:hint="eastAsia"/>
          <w:b/>
          <w:bCs/>
          <w:sz w:val="36"/>
          <w:szCs w:val="36"/>
        </w:rPr>
        <w:t>参与学习活动过程资料</w:t>
      </w:r>
    </w:p>
    <w:p>
      <w:pPr>
        <w:numPr>
          <w:ilvl w:val="0"/>
          <w:numId w:val="1"/>
        </w:num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活动内容</w:t>
      </w:r>
      <w:r>
        <w:rPr>
          <w:rFonts w:hint="eastAsia" w:asciiTheme="minorEastAsia" w:hAnsiTheme="minorEastAsia" w:cstheme="minorEastAsia"/>
          <w:sz w:val="28"/>
          <w:szCs w:val="28"/>
        </w:rPr>
        <w:t>：</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2019年11月 28日下午，通渭县职业中等学校在临夏州职业技术学校考察时强调，要深入学习贯彻党的十九届四中全会精神、习近平总书记视察甘肃重要讲话特别是关于职业教育发展的重要指示精神，紧盯市场需求，创新办学理念，着力提升职业教育发展水平，为坚决打赢打好脱贫攻坚战、决胜全面建成小康社会培养更多应用型、技能型人才。</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通渭职业中等专业学校一行实地察看了汽车运用与维修、学前教育、医学检验技术、口腔、护理、应用阿拉伯语等专业实训室，观看职业技能实训情况，与师生亲切交流，详细了解学习工作生活情况。他要求学院全力做好服务保障工作，为师生排忧解难，让教师潜心育人，让学生安心学习。</w:t>
      </w:r>
    </w:p>
    <w:p>
      <w:pPr>
        <w:spacing w:line="360" w:lineRule="auto"/>
        <w:ind w:firstLine="560" w:firstLineChars="200"/>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
    <w:p/>
    <w:p/>
    <w:p/>
    <w:p>
      <w:pPr>
        <w:rPr>
          <w:b/>
          <w:bCs/>
          <w:sz w:val="28"/>
          <w:szCs w:val="28"/>
        </w:rPr>
      </w:pPr>
    </w:p>
    <w:p>
      <w:pPr>
        <w:tabs>
          <w:tab w:val="left" w:pos="4678"/>
        </w:tabs>
        <w:spacing w:line="360" w:lineRule="auto"/>
        <w:ind w:firstLine="2168" w:firstLineChars="600"/>
        <w:rPr>
          <w:sz w:val="36"/>
          <w:szCs w:val="36"/>
        </w:rPr>
      </w:pPr>
      <w:r>
        <w:rPr>
          <w:rFonts w:hint="eastAsia"/>
          <w:b/>
          <w:bCs/>
          <w:sz w:val="36"/>
          <w:szCs w:val="36"/>
        </w:rPr>
        <w:t>参与考察学习活动总结</w:t>
      </w:r>
    </w:p>
    <w:p>
      <w:pPr>
        <w:spacing w:line="360" w:lineRule="auto"/>
        <w:ind w:firstLine="560" w:firstLineChars="200"/>
        <w:rPr>
          <w:sz w:val="28"/>
          <w:szCs w:val="28"/>
        </w:rPr>
      </w:pPr>
      <w:r>
        <w:rPr>
          <w:rFonts w:hint="eastAsia"/>
          <w:sz w:val="28"/>
          <w:szCs w:val="28"/>
        </w:rPr>
        <w:t>一、在听取临夏州职业技术学校工作汇报和发展规划后，通渭职业中等专业学校对学校办学情况给予肯定。他们强调，临夏州职业技术学校要围绕中心、服务大局，立足当前、着眼长远，充分发挥中等院校服务地方的职能，加大力度培养教育卫生、实用技术、餐饮服务、文化旅游等领域的急需人才。要主动加强与厦门城市学院等相关高校的对接，借智力、借平台扎实做好师资培训工作，提高教师队伍整体素质。要扎实开展“不忘初心、牢记使命”主题教育，组织全体党员认真学习党的十九届三中全会精神，切实把思想和行动统一到党中央重大决策部署上来。要落实立德树人根本任务，上好思想政治理论课，培养更多信念坚定、道德高尚、技术过硬的高素质人才，助力脱贫攻坚、服务经济社会发展。</w:t>
      </w:r>
    </w:p>
    <w:p>
      <w:pPr>
        <w:spacing w:line="360" w:lineRule="auto"/>
        <w:ind w:firstLine="560" w:firstLineChars="200"/>
        <w:rPr>
          <w:sz w:val="28"/>
          <w:szCs w:val="28"/>
        </w:rPr>
      </w:pPr>
      <w:r>
        <w:rPr>
          <w:rFonts w:hint="eastAsia"/>
          <w:sz w:val="28"/>
          <w:szCs w:val="28"/>
        </w:rPr>
        <w:t>二、通渭县职业中等专业学校领导强调要发挥职业院校服务地方的职能，加大培养教育、文化旅游等领域的急需人才，尤其是了解到目前教育系与厦门城市职业学院对口帮扶，学前教育专业建设得到厦门专家的有效指导，学生生源稳定、就业率高，表演艺术专业将临夏“花儿”作为专业特色时指出，要主动加强与厦门高校的对接，挖掘地方优势，借助良好平台做好专业建设和师资培训工作，培养德艺双馨的专业技术人才。</w:t>
      </w:r>
    </w:p>
    <w:p>
      <w:pPr>
        <w:spacing w:line="360" w:lineRule="auto"/>
        <w:ind w:firstLine="560" w:firstLineChars="200"/>
        <w:rPr>
          <w:sz w:val="28"/>
          <w:szCs w:val="28"/>
        </w:rPr>
      </w:pPr>
      <w:r>
        <w:rPr>
          <w:rFonts w:hint="eastAsia"/>
          <w:sz w:val="28"/>
          <w:szCs w:val="28"/>
        </w:rPr>
        <w:t>三、通渭职业中等专业学校一行莅临学前教育专业深入调研，使全体师生倍感振奋，更加充满信心。我们有决心、有信心扎实开展“不忘初心、牢记使命”主题教育，落实立德树人的根本任务，助力脱贫攻坚，为临夏培养更多适合临夏发展的学前教育和艺术表演的专业人才。</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4D3DE"/>
    <w:multiLevelType w:val="singleLevel"/>
    <w:tmpl w:val="C3B4D3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D97681"/>
    <w:rsid w:val="005C61D4"/>
    <w:rsid w:val="00762B47"/>
    <w:rsid w:val="00EF78E3"/>
    <w:rsid w:val="01565F3C"/>
    <w:rsid w:val="356D2F97"/>
    <w:rsid w:val="4AD97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uiPriority w:val="0"/>
    <w:pPr>
      <w:widowControl/>
      <w:spacing w:before="100" w:beforeAutospacing="1" w:after="100" w:afterAutospacing="1"/>
    </w:pPr>
    <w:rPr>
      <w:rFonts w:ascii="宋体" w:hAnsi="宋体" w:cs="宋体"/>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Words>
  <Characters>2405</Characters>
  <Lines>20</Lines>
  <Paragraphs>5</Paragraphs>
  <TotalTime>27</TotalTime>
  <ScaleCrop>false</ScaleCrop>
  <LinksUpToDate>false</LinksUpToDate>
  <CharactersWithSpaces>2821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2020-05-07T11:42:00Z</dcterms:created>
  <dc:creator>Administrator</dc:creator>
  <cp:lastModifiedBy>雪域天籁</cp:lastModifiedBy>
  <cp:lastPrinted>2020-05-08T01:13:00Z</cp:lastPrinted>
  <dcterms:modified xsi:type="dcterms:W3CDTF">2020-05-08T05:10:40Z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